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4EA" w:rsidRPr="00362EB5" w:rsidRDefault="002314EA" w:rsidP="00362E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EB5">
        <w:rPr>
          <w:rFonts w:ascii="Times New Roman" w:hAnsi="Times New Roman" w:cs="Times New Roman"/>
          <w:b/>
          <w:sz w:val="28"/>
          <w:szCs w:val="28"/>
        </w:rPr>
        <w:t>Календарь огородника на февраль</w:t>
      </w:r>
    </w:p>
    <w:p w:rsidR="002314EA" w:rsidRPr="00362EB5" w:rsidRDefault="002314EA" w:rsidP="00362E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EB5">
        <w:rPr>
          <w:rFonts w:ascii="Times New Roman" w:hAnsi="Times New Roman" w:cs="Times New Roman"/>
          <w:b/>
          <w:sz w:val="28"/>
          <w:szCs w:val="28"/>
        </w:rPr>
        <w:t>Советы Татьяны Лейки</w:t>
      </w:r>
    </w:p>
    <w:p w:rsidR="002314EA" w:rsidRPr="00362EB5" w:rsidRDefault="002314EA" w:rsidP="00362E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EB5">
        <w:rPr>
          <w:rFonts w:ascii="Times New Roman" w:hAnsi="Times New Roman" w:cs="Times New Roman"/>
          <w:b/>
          <w:sz w:val="28"/>
          <w:szCs w:val="28"/>
        </w:rPr>
        <w:t>Февраль – месяц для самых нетерпеливых огородников</w:t>
      </w:r>
      <w:r w:rsidR="00B7160E" w:rsidRPr="00362EB5">
        <w:rPr>
          <w:rFonts w:ascii="Times New Roman" w:hAnsi="Times New Roman" w:cs="Times New Roman"/>
          <w:b/>
          <w:sz w:val="28"/>
          <w:szCs w:val="28"/>
        </w:rPr>
        <w:t>, время</w:t>
      </w:r>
      <w:r w:rsidRPr="00362EB5">
        <w:rPr>
          <w:rFonts w:ascii="Times New Roman" w:hAnsi="Times New Roman" w:cs="Times New Roman"/>
          <w:b/>
          <w:sz w:val="28"/>
          <w:szCs w:val="28"/>
        </w:rPr>
        <w:t xml:space="preserve"> сажать поздние сорта томатов, перца и капусты. Конечно же</w:t>
      </w:r>
      <w:r w:rsidR="00B7160E" w:rsidRPr="00362EB5">
        <w:rPr>
          <w:rFonts w:ascii="Times New Roman" w:hAnsi="Times New Roman" w:cs="Times New Roman"/>
          <w:b/>
          <w:sz w:val="28"/>
          <w:szCs w:val="28"/>
        </w:rPr>
        <w:t>,</w:t>
      </w:r>
      <w:r w:rsidRPr="00362EB5">
        <w:rPr>
          <w:rFonts w:ascii="Times New Roman" w:hAnsi="Times New Roman" w:cs="Times New Roman"/>
          <w:b/>
          <w:sz w:val="28"/>
          <w:szCs w:val="28"/>
        </w:rPr>
        <w:t xml:space="preserve"> ранними посадками могут воспользоваться только те садоводы, у которых теплица под боком</w:t>
      </w:r>
      <w:r w:rsidR="00B7160E" w:rsidRPr="00362EB5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362EB5">
        <w:rPr>
          <w:rFonts w:ascii="Times New Roman" w:hAnsi="Times New Roman" w:cs="Times New Roman"/>
          <w:b/>
          <w:sz w:val="28"/>
          <w:szCs w:val="28"/>
        </w:rPr>
        <w:t xml:space="preserve"> в довольно прохладные ночи апреля есть возможность сходить и укрыть дополнительно свои посадки. </w:t>
      </w:r>
      <w:r w:rsidR="007F4B0D" w:rsidRPr="00362EB5">
        <w:rPr>
          <w:rFonts w:ascii="Times New Roman" w:hAnsi="Times New Roman" w:cs="Times New Roman"/>
          <w:b/>
          <w:sz w:val="28"/>
          <w:szCs w:val="28"/>
        </w:rPr>
        <w:t>Чтобы рассада хорошо пошла в рост</w:t>
      </w:r>
      <w:r w:rsidR="00B7160E" w:rsidRPr="00362EB5">
        <w:rPr>
          <w:rFonts w:ascii="Times New Roman" w:hAnsi="Times New Roman" w:cs="Times New Roman"/>
          <w:b/>
          <w:sz w:val="28"/>
          <w:szCs w:val="28"/>
        </w:rPr>
        <w:t>,</w:t>
      </w:r>
      <w:bookmarkStart w:id="0" w:name="_GoBack"/>
      <w:bookmarkEnd w:id="0"/>
      <w:r w:rsidR="007F4B0D" w:rsidRPr="00362EB5">
        <w:rPr>
          <w:rFonts w:ascii="Times New Roman" w:hAnsi="Times New Roman" w:cs="Times New Roman"/>
          <w:b/>
          <w:sz w:val="28"/>
          <w:szCs w:val="28"/>
        </w:rPr>
        <w:t xml:space="preserve"> воспользуйтесь лунным календарем.</w:t>
      </w:r>
    </w:p>
    <w:p w:rsidR="002314EA" w:rsidRPr="00362EB5" w:rsidRDefault="002314EA" w:rsidP="00362EB5">
      <w:pPr>
        <w:jc w:val="both"/>
        <w:rPr>
          <w:rFonts w:ascii="Times New Roman" w:hAnsi="Times New Roman" w:cs="Times New Roman"/>
          <w:sz w:val="28"/>
          <w:szCs w:val="28"/>
        </w:rPr>
      </w:pPr>
      <w:r w:rsidRPr="00362EB5">
        <w:rPr>
          <w:rFonts w:ascii="Times New Roman" w:hAnsi="Times New Roman" w:cs="Times New Roman"/>
          <w:sz w:val="28"/>
          <w:szCs w:val="28"/>
        </w:rPr>
        <w:t>Напомню:</w:t>
      </w:r>
    </w:p>
    <w:p w:rsidR="002314EA" w:rsidRPr="00362EB5" w:rsidRDefault="002314EA" w:rsidP="00362EB5">
      <w:pPr>
        <w:jc w:val="both"/>
        <w:rPr>
          <w:rFonts w:ascii="Times New Roman" w:hAnsi="Times New Roman" w:cs="Times New Roman"/>
          <w:sz w:val="28"/>
          <w:szCs w:val="28"/>
        </w:rPr>
      </w:pPr>
      <w:r w:rsidRPr="00362EB5">
        <w:rPr>
          <w:rFonts w:ascii="Times New Roman" w:hAnsi="Times New Roman" w:cs="Times New Roman"/>
          <w:sz w:val="28"/>
          <w:szCs w:val="28"/>
        </w:rPr>
        <w:t>Семена, посаженные при растущей Луне, программируются на активный рост вверх и развитие крепких плодов над землей.</w:t>
      </w:r>
      <w:r w:rsidR="003802A4" w:rsidRPr="00362EB5">
        <w:rPr>
          <w:rFonts w:ascii="Times New Roman" w:hAnsi="Times New Roman" w:cs="Times New Roman"/>
          <w:sz w:val="28"/>
          <w:szCs w:val="28"/>
        </w:rPr>
        <w:t xml:space="preserve"> Так что перец, томаты сажаем на растущей луне.</w:t>
      </w:r>
    </w:p>
    <w:p w:rsidR="003802A4" w:rsidRPr="00362EB5" w:rsidRDefault="002314EA" w:rsidP="00362EB5">
      <w:pPr>
        <w:jc w:val="both"/>
        <w:rPr>
          <w:rFonts w:ascii="Times New Roman" w:hAnsi="Times New Roman" w:cs="Times New Roman"/>
          <w:sz w:val="28"/>
          <w:szCs w:val="28"/>
        </w:rPr>
      </w:pPr>
      <w:r w:rsidRPr="00362EB5">
        <w:rPr>
          <w:rFonts w:ascii="Times New Roman" w:hAnsi="Times New Roman" w:cs="Times New Roman"/>
          <w:sz w:val="28"/>
          <w:szCs w:val="28"/>
        </w:rPr>
        <w:t xml:space="preserve">При убывающей Луне сажать корнеплоды, так как имеют тенденцию развития вниз под землей, корневая система будет лучше развиваться. </w:t>
      </w:r>
      <w:r w:rsidR="003802A4" w:rsidRPr="00362EB5">
        <w:rPr>
          <w:rFonts w:ascii="Times New Roman" w:hAnsi="Times New Roman" w:cs="Times New Roman"/>
          <w:sz w:val="28"/>
          <w:szCs w:val="28"/>
        </w:rPr>
        <w:t>В это время сажаем луковичные</w:t>
      </w:r>
      <w:r w:rsidR="009114F7" w:rsidRPr="00362EB5">
        <w:rPr>
          <w:rFonts w:ascii="Times New Roman" w:hAnsi="Times New Roman" w:cs="Times New Roman"/>
          <w:sz w:val="28"/>
          <w:szCs w:val="28"/>
        </w:rPr>
        <w:t>: редис, тюльпаны, редьку.</w:t>
      </w:r>
    </w:p>
    <w:p w:rsidR="003802A4" w:rsidRPr="00362EB5" w:rsidRDefault="003802A4" w:rsidP="00362EB5">
      <w:pPr>
        <w:jc w:val="both"/>
        <w:rPr>
          <w:rFonts w:ascii="Times New Roman" w:hAnsi="Times New Roman" w:cs="Times New Roman"/>
          <w:sz w:val="28"/>
          <w:szCs w:val="28"/>
        </w:rPr>
      </w:pPr>
      <w:r w:rsidRPr="00362EB5">
        <w:rPr>
          <w:rFonts w:ascii="Times New Roman" w:hAnsi="Times New Roman" w:cs="Times New Roman"/>
          <w:sz w:val="28"/>
          <w:szCs w:val="28"/>
        </w:rPr>
        <w:t>В этом месяце луна будет расти с 12 по 26 февраля. И если вы посадите в один из этих дней, то не прогадаете. А лучшие дни для посадок семян указаны в таблице.</w:t>
      </w:r>
    </w:p>
    <w:p w:rsidR="002314EA" w:rsidRDefault="002314EA" w:rsidP="00362E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EB5">
        <w:rPr>
          <w:rFonts w:ascii="Times New Roman" w:hAnsi="Times New Roman" w:cs="Times New Roman"/>
          <w:b/>
          <w:sz w:val="28"/>
          <w:szCs w:val="28"/>
        </w:rPr>
        <w:t>Что же и когда посадить в феврале?</w:t>
      </w:r>
    </w:p>
    <w:p w:rsidR="00362EB5" w:rsidRDefault="00362EB5" w:rsidP="00362EB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2EB5" w:rsidRDefault="00362EB5" w:rsidP="00362EB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2EB5" w:rsidRDefault="00362EB5" w:rsidP="00362EB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2EB5" w:rsidRDefault="00362EB5" w:rsidP="00362EB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2EB5" w:rsidRDefault="00362EB5" w:rsidP="00362EB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2EB5" w:rsidRDefault="00362EB5" w:rsidP="00362EB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2EB5" w:rsidRDefault="00362EB5" w:rsidP="00362EB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2EB5" w:rsidRDefault="00362EB5" w:rsidP="00362EB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2EB5" w:rsidRDefault="00362EB5" w:rsidP="00362EB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2EB5" w:rsidRDefault="00362EB5" w:rsidP="00362EB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2EB5" w:rsidRDefault="00362EB5" w:rsidP="00362EB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2EB5" w:rsidRDefault="00362EB5" w:rsidP="00362EB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2EB5" w:rsidRPr="00362EB5" w:rsidRDefault="00362EB5" w:rsidP="00362EB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122"/>
        <w:gridCol w:w="2806"/>
        <w:gridCol w:w="3544"/>
      </w:tblGrid>
      <w:tr w:rsidR="007F4B0D" w:rsidRPr="00362EB5" w:rsidTr="00362EB5">
        <w:tc>
          <w:tcPr>
            <w:tcW w:w="2122" w:type="dxa"/>
          </w:tcPr>
          <w:p w:rsidR="007F4B0D" w:rsidRPr="00362EB5" w:rsidRDefault="007F4B0D" w:rsidP="00362E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EB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2806" w:type="dxa"/>
          </w:tcPr>
          <w:p w:rsidR="007F4B0D" w:rsidRPr="00362EB5" w:rsidRDefault="007F4B0D" w:rsidP="00362E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EB5">
              <w:rPr>
                <w:rFonts w:ascii="Times New Roman" w:hAnsi="Times New Roman" w:cs="Times New Roman"/>
                <w:b/>
                <w:sz w:val="28"/>
                <w:szCs w:val="28"/>
              </w:rPr>
              <w:t>Благоприятные дни</w:t>
            </w:r>
          </w:p>
        </w:tc>
        <w:tc>
          <w:tcPr>
            <w:tcW w:w="3544" w:type="dxa"/>
          </w:tcPr>
          <w:p w:rsidR="007F4B0D" w:rsidRPr="00362EB5" w:rsidRDefault="007F4B0D" w:rsidP="00362E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EB5">
              <w:rPr>
                <w:rFonts w:ascii="Times New Roman" w:hAnsi="Times New Roman" w:cs="Times New Roman"/>
                <w:b/>
                <w:sz w:val="28"/>
                <w:szCs w:val="28"/>
              </w:rPr>
              <w:t>Неблагоприятные дни</w:t>
            </w:r>
          </w:p>
        </w:tc>
      </w:tr>
      <w:tr w:rsidR="003802A4" w:rsidRPr="00362EB5" w:rsidTr="00362EB5">
        <w:tc>
          <w:tcPr>
            <w:tcW w:w="2122" w:type="dxa"/>
          </w:tcPr>
          <w:p w:rsidR="003802A4" w:rsidRPr="00362EB5" w:rsidRDefault="003802A4" w:rsidP="00362E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EB5">
              <w:rPr>
                <w:rFonts w:ascii="Times New Roman" w:hAnsi="Times New Roman" w:cs="Times New Roman"/>
                <w:b/>
                <w:sz w:val="28"/>
                <w:szCs w:val="28"/>
              </w:rPr>
              <w:t>Болгарский перец</w:t>
            </w:r>
          </w:p>
        </w:tc>
        <w:tc>
          <w:tcPr>
            <w:tcW w:w="2806" w:type="dxa"/>
            <w:vMerge w:val="restart"/>
          </w:tcPr>
          <w:p w:rsidR="003802A4" w:rsidRPr="00362EB5" w:rsidRDefault="003802A4" w:rsidP="00362E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02A4" w:rsidRPr="00362EB5" w:rsidRDefault="003802A4" w:rsidP="00362E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02A4" w:rsidRPr="00362EB5" w:rsidRDefault="003802A4" w:rsidP="00362E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02A4" w:rsidRPr="00362EB5" w:rsidRDefault="003802A4" w:rsidP="00362E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12-13, 17-18, 22-24</w:t>
            </w:r>
          </w:p>
        </w:tc>
        <w:tc>
          <w:tcPr>
            <w:tcW w:w="3544" w:type="dxa"/>
            <w:vMerge w:val="restart"/>
          </w:tcPr>
          <w:p w:rsidR="003802A4" w:rsidRPr="00362EB5" w:rsidRDefault="003802A4" w:rsidP="00362E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02A4" w:rsidRPr="00362EB5" w:rsidRDefault="003802A4" w:rsidP="00362E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02A4" w:rsidRPr="00362EB5" w:rsidRDefault="003802A4" w:rsidP="00362E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EB5">
              <w:rPr>
                <w:rFonts w:ascii="Times New Roman" w:hAnsi="Times New Roman" w:cs="Times New Roman"/>
                <w:b/>
                <w:sz w:val="28"/>
                <w:szCs w:val="28"/>
              </w:rPr>
              <w:t>10-11, 14-16, 24-25, 27</w:t>
            </w:r>
          </w:p>
        </w:tc>
      </w:tr>
      <w:tr w:rsidR="003802A4" w:rsidRPr="00362EB5" w:rsidTr="00362EB5">
        <w:tc>
          <w:tcPr>
            <w:tcW w:w="2122" w:type="dxa"/>
          </w:tcPr>
          <w:p w:rsidR="003802A4" w:rsidRPr="00362EB5" w:rsidRDefault="003802A4" w:rsidP="00362E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EB5">
              <w:rPr>
                <w:rFonts w:ascii="Times New Roman" w:hAnsi="Times New Roman" w:cs="Times New Roman"/>
                <w:b/>
                <w:sz w:val="28"/>
                <w:szCs w:val="28"/>
              </w:rPr>
              <w:t>Томаты</w:t>
            </w:r>
          </w:p>
        </w:tc>
        <w:tc>
          <w:tcPr>
            <w:tcW w:w="2806" w:type="dxa"/>
            <w:vMerge/>
          </w:tcPr>
          <w:p w:rsidR="003802A4" w:rsidRPr="00362EB5" w:rsidRDefault="003802A4" w:rsidP="00362E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3802A4" w:rsidRPr="00362EB5" w:rsidRDefault="003802A4" w:rsidP="00362E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02A4" w:rsidRPr="00362EB5" w:rsidTr="00362EB5">
        <w:tc>
          <w:tcPr>
            <w:tcW w:w="2122" w:type="dxa"/>
          </w:tcPr>
          <w:p w:rsidR="003802A4" w:rsidRPr="00362EB5" w:rsidRDefault="003802A4" w:rsidP="00362E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EB5">
              <w:rPr>
                <w:rFonts w:ascii="Times New Roman" w:hAnsi="Times New Roman" w:cs="Times New Roman"/>
                <w:b/>
                <w:sz w:val="28"/>
                <w:szCs w:val="28"/>
              </w:rPr>
              <w:t>Огурцы тепличные</w:t>
            </w:r>
          </w:p>
        </w:tc>
        <w:tc>
          <w:tcPr>
            <w:tcW w:w="2806" w:type="dxa"/>
            <w:vMerge/>
          </w:tcPr>
          <w:p w:rsidR="003802A4" w:rsidRPr="00362EB5" w:rsidRDefault="003802A4" w:rsidP="00362E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3802A4" w:rsidRPr="00362EB5" w:rsidRDefault="003802A4" w:rsidP="00362E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02A4" w:rsidRPr="00362EB5" w:rsidTr="00362EB5">
        <w:tc>
          <w:tcPr>
            <w:tcW w:w="2122" w:type="dxa"/>
          </w:tcPr>
          <w:p w:rsidR="003802A4" w:rsidRPr="00362EB5" w:rsidRDefault="003802A4" w:rsidP="00362E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EB5">
              <w:rPr>
                <w:rFonts w:ascii="Times New Roman" w:hAnsi="Times New Roman" w:cs="Times New Roman"/>
                <w:b/>
                <w:sz w:val="28"/>
                <w:szCs w:val="28"/>
              </w:rPr>
              <w:t>Капуста</w:t>
            </w:r>
          </w:p>
        </w:tc>
        <w:tc>
          <w:tcPr>
            <w:tcW w:w="2806" w:type="dxa"/>
            <w:vMerge/>
          </w:tcPr>
          <w:p w:rsidR="003802A4" w:rsidRPr="00362EB5" w:rsidRDefault="003802A4" w:rsidP="00362E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3802A4" w:rsidRPr="00362EB5" w:rsidRDefault="003802A4" w:rsidP="00362E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02A4" w:rsidRPr="00362EB5" w:rsidTr="00362EB5">
        <w:tc>
          <w:tcPr>
            <w:tcW w:w="2122" w:type="dxa"/>
          </w:tcPr>
          <w:p w:rsidR="003802A4" w:rsidRPr="00362EB5" w:rsidRDefault="003802A4" w:rsidP="00362E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EB5">
              <w:rPr>
                <w:rFonts w:ascii="Times New Roman" w:hAnsi="Times New Roman" w:cs="Times New Roman"/>
                <w:b/>
                <w:sz w:val="28"/>
                <w:szCs w:val="28"/>
              </w:rPr>
              <w:t>Редис</w:t>
            </w:r>
          </w:p>
        </w:tc>
        <w:tc>
          <w:tcPr>
            <w:tcW w:w="2806" w:type="dxa"/>
          </w:tcPr>
          <w:p w:rsidR="003802A4" w:rsidRPr="00362EB5" w:rsidRDefault="003802A4" w:rsidP="00362E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1-2, 8, 28</w:t>
            </w:r>
          </w:p>
        </w:tc>
        <w:tc>
          <w:tcPr>
            <w:tcW w:w="3544" w:type="dxa"/>
            <w:vMerge/>
          </w:tcPr>
          <w:p w:rsidR="003802A4" w:rsidRPr="00362EB5" w:rsidRDefault="003802A4" w:rsidP="00362E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802A4" w:rsidRPr="00362EB5" w:rsidRDefault="003802A4" w:rsidP="00362E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242E" w:rsidRDefault="00F7242E" w:rsidP="00362EB5">
      <w:pPr>
        <w:jc w:val="both"/>
        <w:rPr>
          <w:sz w:val="28"/>
          <w:szCs w:val="28"/>
        </w:rPr>
      </w:pPr>
    </w:p>
    <w:p w:rsidR="00362EB5" w:rsidRPr="00362EB5" w:rsidRDefault="00362EB5" w:rsidP="00362EB5">
      <w:pPr>
        <w:jc w:val="both"/>
        <w:rPr>
          <w:sz w:val="28"/>
          <w:szCs w:val="28"/>
        </w:rPr>
      </w:pPr>
    </w:p>
    <w:sectPr w:rsidR="00362EB5" w:rsidRPr="00362EB5" w:rsidSect="00B11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314EA"/>
    <w:rsid w:val="002314EA"/>
    <w:rsid w:val="00362EB5"/>
    <w:rsid w:val="003802A4"/>
    <w:rsid w:val="007F4B0D"/>
    <w:rsid w:val="009114F7"/>
    <w:rsid w:val="00B11C24"/>
    <w:rsid w:val="00B7160E"/>
    <w:rsid w:val="00F72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4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1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14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TATMEDIA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Гайнетдинова</dc:creator>
  <cp:keywords/>
  <dc:description/>
  <cp:lastModifiedBy>BEST</cp:lastModifiedBy>
  <cp:revision>3</cp:revision>
  <cp:lastPrinted>2021-01-29T11:38:00Z</cp:lastPrinted>
  <dcterms:created xsi:type="dcterms:W3CDTF">2021-01-29T11:07:00Z</dcterms:created>
  <dcterms:modified xsi:type="dcterms:W3CDTF">2021-01-29T11:59:00Z</dcterms:modified>
</cp:coreProperties>
</file>